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73" w:rsidRDefault="00592173" w:rsidP="0059217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AE8BDF" wp14:editId="1F38A74E">
            <wp:simplePos x="0" y="0"/>
            <wp:positionH relativeFrom="column">
              <wp:posOffset>-664845</wp:posOffset>
            </wp:positionH>
            <wp:positionV relativeFrom="paragraph">
              <wp:posOffset>-229870</wp:posOffset>
            </wp:positionV>
            <wp:extent cx="3257550" cy="447675"/>
            <wp:effectExtent l="0" t="0" r="0" b="9525"/>
            <wp:wrapSquare wrapText="bothSides"/>
            <wp:docPr id="1" name="Рисунок 1" descr="C:\Users\DESIGNER\Desktop\бланки новый\KUBANTORGBANK_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ESIGNER\Desktop\бланки новый\KUBANTORGBANK_лого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73" w:rsidRDefault="00592173" w:rsidP="0059217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73" w:rsidRDefault="00592173" w:rsidP="0059217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73" w:rsidRDefault="00592173" w:rsidP="0059217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73" w:rsidRDefault="00592173" w:rsidP="0059217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получения информации от клиентов в целях выявления иностранных налогоплательщиков.</w:t>
      </w:r>
    </w:p>
    <w:p w:rsidR="00592173" w:rsidRDefault="00592173" w:rsidP="0059217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4.1.*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выявления клиентов (принимаемых на обслуживание и находящихся на обслуживании), относящихся к категории клиента – иностранного налогоплательщика, сотрудник Банка при проведении процедур идентификации при приеме на обслуживании клиента либо при обновлении информации о клиенте запрашивает у клиента информацию (документы), необходимую для его идентификации в качестве клиента - иностранного налогоплательщика.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Банк вправе использовать различные доступные способы получения такой информации, в том числе: </w:t>
      </w:r>
    </w:p>
    <w:p w:rsidR="00592173" w:rsidRDefault="00592173" w:rsidP="00592173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в адрес клиента (в письменной  или устной форме);</w:t>
      </w:r>
    </w:p>
    <w:p w:rsidR="00592173" w:rsidRDefault="00592173" w:rsidP="00592173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клиентом формы, подтверждающей (опровергающей) возможность его отнесения к категории иностранного  налогоплательщика, предусмотренных требованиями налогового законодательства США, а также разработанных Банком.</w:t>
      </w:r>
    </w:p>
    <w:p w:rsidR="00592173" w:rsidRDefault="00592173" w:rsidP="00592173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  информации о клиенте из доступных источников, в том числе информации, содержащейся в торговых реестрах иностранных государств, средствах массовой информации, на сайте ФНС РФ в сети «Интернет» в разделе «Международное сотрудничество», на котором размещаются ссылки на официальные сайты государственных органов иностранных государств, осуществляющих регистрацию юридических лиц иностранных государств, и прочей информации;</w:t>
      </w:r>
      <w:proofErr w:type="gramEnd"/>
    </w:p>
    <w:p w:rsidR="00592173" w:rsidRDefault="00592173" w:rsidP="00592173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способы, по усмотрению Банка.</w:t>
      </w:r>
    </w:p>
    <w:p w:rsidR="00E71A86" w:rsidRDefault="00E71A86" w:rsidP="00E71A86">
      <w:pPr>
        <w:pStyle w:val="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86" w:rsidRDefault="00E71A86" w:rsidP="00E71A86">
      <w:pPr>
        <w:pStyle w:val="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86" w:rsidRDefault="00E71A86" w:rsidP="00E71A86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1A86" w:rsidRDefault="00E71A86" w:rsidP="00E71A86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1A86" w:rsidRDefault="00E71A86" w:rsidP="00E71A86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1A86" w:rsidRDefault="00E71A86" w:rsidP="00E71A86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2173" w:rsidRDefault="00E71A86" w:rsidP="00E71A86">
      <w:pPr>
        <w:pStyle w:val="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1A86">
        <w:rPr>
          <w:rFonts w:ascii="Times New Roman" w:hAnsi="Times New Roman" w:cs="Times New Roman"/>
          <w:b/>
          <w:sz w:val="32"/>
          <w:szCs w:val="32"/>
        </w:rPr>
        <w:t>*</w:t>
      </w:r>
      <w:r w:rsidR="00592173">
        <w:rPr>
          <w:rFonts w:ascii="Times New Roman" w:hAnsi="Times New Roman" w:cs="Times New Roman"/>
          <w:sz w:val="24"/>
          <w:szCs w:val="24"/>
        </w:rPr>
        <w:t xml:space="preserve">Мероприятия перечисленные в пункте 4.1. применяются только в случае выявления у клиента  (потенциального клиента) косвенных признаков указывающих на его принадлежность к категории клиента – иностранного налогоплательщика.   </w:t>
      </w:r>
    </w:p>
    <w:p w:rsidR="009043BF" w:rsidRDefault="009043BF"/>
    <w:sectPr w:rsidR="0090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1"/>
    <w:rsid w:val="003B3001"/>
    <w:rsid w:val="00592173"/>
    <w:rsid w:val="009043BF"/>
    <w:rsid w:val="00E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2173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2173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Черкашенинов</dc:creator>
  <cp:keywords/>
  <dc:description/>
  <cp:lastModifiedBy>Дмитрий В. Черкашенинов</cp:lastModifiedBy>
  <cp:revision>3</cp:revision>
  <dcterms:created xsi:type="dcterms:W3CDTF">2016-02-16T12:21:00Z</dcterms:created>
  <dcterms:modified xsi:type="dcterms:W3CDTF">2016-02-16T12:23:00Z</dcterms:modified>
</cp:coreProperties>
</file>